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64E4" w:rsidRPr="007A64E4" w:rsidRDefault="007A64E4" w:rsidP="007A64E4">
      <w:pPr>
        <w:pStyle w:val="a3"/>
        <w:spacing w:before="0" w:beforeAutospacing="0" w:after="0" w:afterAutospacing="0"/>
        <w:jc w:val="right"/>
        <w:rPr>
          <w:rStyle w:val="a4"/>
          <w:b w:val="0"/>
          <w:sz w:val="28"/>
          <w:szCs w:val="28"/>
        </w:rPr>
      </w:pPr>
      <w:r w:rsidRPr="007A64E4">
        <w:rPr>
          <w:rStyle w:val="a4"/>
          <w:b w:val="0"/>
          <w:sz w:val="28"/>
          <w:szCs w:val="28"/>
        </w:rPr>
        <w:t xml:space="preserve">Приложение </w:t>
      </w:r>
    </w:p>
    <w:p w:rsidR="007A64E4" w:rsidRPr="007A64E4" w:rsidRDefault="007A64E4" w:rsidP="007A64E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7A64E4">
        <w:rPr>
          <w:rStyle w:val="a4"/>
          <w:sz w:val="28"/>
          <w:szCs w:val="28"/>
        </w:rPr>
        <w:t>История «Молитвы Шамиля»</w:t>
      </w:r>
    </w:p>
    <w:p w:rsidR="007A64E4" w:rsidRPr="007A64E4" w:rsidRDefault="007A64E4" w:rsidP="007A64E4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A64E4">
        <w:rPr>
          <w:sz w:val="28"/>
          <w:szCs w:val="28"/>
        </w:rPr>
        <w:t>В отечественной истории сохранилась притча о том, как была сочинена мелодия под названием «Молитва Шамиля». Двести лет назад на Кавказе эту историю рассказывали на каждом мужском собрании или общественном торжестве. В народе тогда еще были живы очевидцы этого события или те, кто слышал о Шамиле от первых лиц. С течением времени история обросла версиями, но все они были сфокусированы на том, как в момент пленения Шамиль долго молился, а затем молитва перешла в неистовый танец</w:t>
      </w:r>
    </w:p>
    <w:p w:rsidR="007A64E4" w:rsidRPr="007A64E4" w:rsidRDefault="007A64E4" w:rsidP="007A64E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A64E4">
        <w:rPr>
          <w:rFonts w:ascii="Times New Roman" w:hAnsi="Times New Roman" w:cs="Times New Roman"/>
          <w:sz w:val="28"/>
          <w:szCs w:val="28"/>
          <w:shd w:val="clear" w:color="auto" w:fill="FFFFFF"/>
        </w:rPr>
        <w:t>Мелодия исполнялась в двух темповых режимах: вначале очень медленно, как молитвенное поклонение, затем в скором темпе — как иллюстрация темпераментного мужского танца.</w:t>
      </w:r>
    </w:p>
    <w:p w:rsidR="007A64E4" w:rsidRPr="007A64E4" w:rsidRDefault="007A64E4" w:rsidP="007A64E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Pr="007A64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экспедиционных материалах по Кубани, и в экспедициях Юрия </w:t>
      </w:r>
      <w:proofErr w:type="spellStart"/>
      <w:r w:rsidRPr="007A64E4">
        <w:rPr>
          <w:rFonts w:ascii="Times New Roman" w:hAnsi="Times New Roman" w:cs="Times New Roman"/>
          <w:sz w:val="28"/>
          <w:szCs w:val="28"/>
          <w:shd w:val="clear" w:color="auto" w:fill="FFFFFF"/>
        </w:rPr>
        <w:t>Чиркова</w:t>
      </w:r>
      <w:proofErr w:type="spellEnd"/>
      <w:r w:rsidRPr="007A64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группы «Братина» танец с коленопреклоненным началом встречался вплоть до 1980-х годов </w:t>
      </w:r>
    </w:p>
    <w:p w:rsidR="007A64E4" w:rsidRPr="007A64E4" w:rsidRDefault="007A64E4" w:rsidP="007A64E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64E4">
        <w:rPr>
          <w:rFonts w:ascii="Times New Roman" w:hAnsi="Times New Roman" w:cs="Times New Roman"/>
          <w:sz w:val="28"/>
          <w:szCs w:val="28"/>
        </w:rPr>
        <w:t xml:space="preserve">Первоначальный текст, сопровождавший «Молитву Шамиля», был поэтической иллюстрацией устного рассказа: На горе стоял Шамиль, Богу он молился. </w:t>
      </w:r>
      <w:proofErr w:type="spellStart"/>
      <w:r w:rsidRPr="007A64E4">
        <w:rPr>
          <w:rFonts w:ascii="Times New Roman" w:hAnsi="Times New Roman" w:cs="Times New Roman"/>
          <w:sz w:val="28"/>
          <w:szCs w:val="28"/>
        </w:rPr>
        <w:t>Черну</w:t>
      </w:r>
      <w:proofErr w:type="spellEnd"/>
      <w:r w:rsidRPr="007A64E4">
        <w:rPr>
          <w:rFonts w:ascii="Times New Roman" w:hAnsi="Times New Roman" w:cs="Times New Roman"/>
          <w:sz w:val="28"/>
          <w:szCs w:val="28"/>
        </w:rPr>
        <w:t xml:space="preserve"> бурку расстелил, Низко поклонился. Согласно устным преданиям, плененный Шамиль очень долго молился у знамени в присутствии выстроенного русского войска и пленных соратников имама. При этом никто из победителей не осмелился остановить молитву, как и последовавшую за ней пляску.</w:t>
      </w:r>
    </w:p>
    <w:p w:rsidR="007A64E4" w:rsidRPr="007A64E4" w:rsidRDefault="007A64E4" w:rsidP="007A64E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7A64E4">
        <w:rPr>
          <w:rStyle w:val="a4"/>
          <w:sz w:val="28"/>
          <w:szCs w:val="28"/>
        </w:rPr>
        <w:t>«Ой-</w:t>
      </w:r>
      <w:proofErr w:type="spellStart"/>
      <w:r w:rsidRPr="007A64E4">
        <w:rPr>
          <w:rStyle w:val="a4"/>
          <w:sz w:val="28"/>
          <w:szCs w:val="28"/>
        </w:rPr>
        <w:t>ся</w:t>
      </w:r>
      <w:proofErr w:type="spellEnd"/>
      <w:r w:rsidRPr="007A64E4">
        <w:rPr>
          <w:rStyle w:val="a4"/>
          <w:sz w:val="28"/>
          <w:szCs w:val="28"/>
        </w:rPr>
        <w:t>, ты ой-</w:t>
      </w:r>
      <w:proofErr w:type="spellStart"/>
      <w:r w:rsidRPr="007A64E4">
        <w:rPr>
          <w:rStyle w:val="a4"/>
          <w:sz w:val="28"/>
          <w:szCs w:val="28"/>
        </w:rPr>
        <w:t>ся</w:t>
      </w:r>
      <w:proofErr w:type="spellEnd"/>
      <w:r w:rsidRPr="007A64E4">
        <w:rPr>
          <w:rStyle w:val="a4"/>
          <w:sz w:val="28"/>
          <w:szCs w:val="28"/>
        </w:rPr>
        <w:t>»</w:t>
      </w:r>
    </w:p>
    <w:p w:rsidR="007A64E4" w:rsidRPr="007A64E4" w:rsidRDefault="007A64E4" w:rsidP="007A64E4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shd w:val="clear" w:color="auto" w:fill="FFFFFF"/>
        </w:rPr>
      </w:pPr>
      <w:r w:rsidRPr="007A64E4">
        <w:rPr>
          <w:sz w:val="28"/>
          <w:szCs w:val="28"/>
        </w:rPr>
        <w:t>Впервые «Танец Шамиля» с припевом «Ой-</w:t>
      </w:r>
      <w:proofErr w:type="spellStart"/>
      <w:r w:rsidRPr="007A64E4">
        <w:rPr>
          <w:sz w:val="28"/>
          <w:szCs w:val="28"/>
        </w:rPr>
        <w:t>ся</w:t>
      </w:r>
      <w:proofErr w:type="spellEnd"/>
      <w:r w:rsidRPr="007A64E4">
        <w:rPr>
          <w:sz w:val="28"/>
          <w:szCs w:val="28"/>
        </w:rPr>
        <w:t xml:space="preserve">» записали в станице </w:t>
      </w:r>
      <w:proofErr w:type="spellStart"/>
      <w:r w:rsidRPr="007A64E4">
        <w:rPr>
          <w:sz w:val="28"/>
          <w:szCs w:val="28"/>
        </w:rPr>
        <w:t>Старопавловской</w:t>
      </w:r>
      <w:proofErr w:type="spellEnd"/>
      <w:r w:rsidRPr="007A64E4">
        <w:rPr>
          <w:sz w:val="28"/>
          <w:szCs w:val="28"/>
        </w:rPr>
        <w:t xml:space="preserve"> Кировского района Ставропольского края в 1998 г. члены фольклорной группы «Братина». В 2002 г. этот вариант песни был зафиксирован «Братиной» на CD — и песня, что называется, «пошла в народ». Ее запели не только казаки, воевавшие в Чечне, собственно, от которых песня и стала известна фольклористам. Она моментально распространилась в коллективах художественной самодеятельности, среди эстрадных певцов. Казаки под «Ой-</w:t>
      </w:r>
      <w:proofErr w:type="spellStart"/>
      <w:r w:rsidRPr="007A64E4">
        <w:rPr>
          <w:sz w:val="28"/>
          <w:szCs w:val="28"/>
        </w:rPr>
        <w:t>ся</w:t>
      </w:r>
      <w:proofErr w:type="spellEnd"/>
      <w:r w:rsidRPr="007A64E4">
        <w:rPr>
          <w:sz w:val="28"/>
          <w:szCs w:val="28"/>
        </w:rPr>
        <w:t>» стали демонстрировать владение саблей, казачки танцевали лезгинку на специальных подиумах. Песню-танец стали называть «Ой-</w:t>
      </w:r>
      <w:proofErr w:type="spellStart"/>
      <w:r w:rsidRPr="007A64E4">
        <w:rPr>
          <w:sz w:val="28"/>
          <w:szCs w:val="28"/>
        </w:rPr>
        <w:t>ся</w:t>
      </w:r>
      <w:proofErr w:type="spellEnd"/>
      <w:r w:rsidRPr="007A64E4">
        <w:rPr>
          <w:sz w:val="28"/>
          <w:szCs w:val="28"/>
        </w:rPr>
        <w:t>»</w:t>
      </w:r>
      <w:r>
        <w:rPr>
          <w:sz w:val="28"/>
          <w:szCs w:val="28"/>
        </w:rPr>
        <w:t xml:space="preserve">. </w:t>
      </w:r>
      <w:r w:rsidRPr="007A64E4">
        <w:rPr>
          <w:i/>
          <w:sz w:val="28"/>
          <w:szCs w:val="28"/>
        </w:rPr>
        <w:t>(</w:t>
      </w:r>
      <w:r w:rsidRPr="007A64E4">
        <w:rPr>
          <w:i/>
          <w:sz w:val="28"/>
          <w:szCs w:val="28"/>
          <w:shd w:val="clear" w:color="auto" w:fill="FFFFFF"/>
        </w:rPr>
        <w:t>«Ой-</w:t>
      </w:r>
      <w:proofErr w:type="spellStart"/>
      <w:r w:rsidRPr="007A64E4">
        <w:rPr>
          <w:i/>
          <w:sz w:val="28"/>
          <w:szCs w:val="28"/>
          <w:shd w:val="clear" w:color="auto" w:fill="FFFFFF"/>
        </w:rPr>
        <w:t>ся</w:t>
      </w:r>
      <w:proofErr w:type="spellEnd"/>
      <w:r w:rsidRPr="007A64E4">
        <w:rPr>
          <w:i/>
          <w:sz w:val="28"/>
          <w:szCs w:val="28"/>
          <w:shd w:val="clear" w:color="auto" w:fill="FFFFFF"/>
        </w:rPr>
        <w:t xml:space="preserve">» в определенной мере есть имитация </w:t>
      </w:r>
      <w:proofErr w:type="spellStart"/>
      <w:r w:rsidRPr="007A64E4">
        <w:rPr>
          <w:i/>
          <w:sz w:val="28"/>
          <w:szCs w:val="28"/>
          <w:shd w:val="clear" w:color="auto" w:fill="FFFFFF"/>
        </w:rPr>
        <w:t>припевной</w:t>
      </w:r>
      <w:proofErr w:type="spellEnd"/>
      <w:r w:rsidRPr="007A64E4">
        <w:rPr>
          <w:i/>
          <w:sz w:val="28"/>
          <w:szCs w:val="28"/>
          <w:shd w:val="clear" w:color="auto" w:fill="FFFFFF"/>
        </w:rPr>
        <w:t xml:space="preserve"> формы кавказских </w:t>
      </w:r>
      <w:proofErr w:type="spellStart"/>
      <w:r w:rsidRPr="007A64E4">
        <w:rPr>
          <w:i/>
          <w:sz w:val="28"/>
          <w:szCs w:val="28"/>
          <w:shd w:val="clear" w:color="auto" w:fill="FFFFFF"/>
        </w:rPr>
        <w:t>асемантических</w:t>
      </w:r>
      <w:proofErr w:type="spellEnd"/>
      <w:r w:rsidRPr="007A64E4">
        <w:rPr>
          <w:i/>
          <w:sz w:val="28"/>
          <w:szCs w:val="28"/>
          <w:shd w:val="clear" w:color="auto" w:fill="FFFFFF"/>
        </w:rPr>
        <w:t xml:space="preserve"> подголосков, используемых как групповой вокальный подголосок к традиционным песням и наигрышам</w:t>
      </w:r>
      <w:r>
        <w:rPr>
          <w:i/>
          <w:sz w:val="28"/>
          <w:szCs w:val="28"/>
          <w:shd w:val="clear" w:color="auto" w:fill="FFFFFF"/>
        </w:rPr>
        <w:t>)</w:t>
      </w:r>
      <w:r w:rsidRPr="007A64E4">
        <w:rPr>
          <w:sz w:val="28"/>
          <w:szCs w:val="28"/>
          <w:shd w:val="clear" w:color="auto" w:fill="FFFFFF"/>
        </w:rPr>
        <w:t>.</w:t>
      </w:r>
    </w:p>
    <w:p w:rsidR="007A64E4" w:rsidRDefault="007A64E4" w:rsidP="007A64E4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shd w:val="clear" w:color="auto" w:fill="FFFFFF"/>
        </w:rPr>
      </w:pPr>
      <w:r w:rsidRPr="007A64E4">
        <w:rPr>
          <w:sz w:val="28"/>
          <w:szCs w:val="28"/>
          <w:shd w:val="clear" w:color="auto" w:fill="FFFFFF"/>
        </w:rPr>
        <w:t>Сами исполнители иногда высказывают мнение о том, что «ой-</w:t>
      </w:r>
      <w:proofErr w:type="spellStart"/>
      <w:r w:rsidRPr="007A64E4">
        <w:rPr>
          <w:sz w:val="28"/>
          <w:szCs w:val="28"/>
          <w:shd w:val="clear" w:color="auto" w:fill="FFFFFF"/>
        </w:rPr>
        <w:t>ся</w:t>
      </w:r>
      <w:proofErr w:type="spellEnd"/>
      <w:r w:rsidRPr="007A64E4">
        <w:rPr>
          <w:sz w:val="28"/>
          <w:szCs w:val="28"/>
          <w:shd w:val="clear" w:color="auto" w:fill="FFFFFF"/>
        </w:rPr>
        <w:t>» есть вариант танцевального восклицания «асса», используемого у многих народов Кавказа. </w:t>
      </w:r>
    </w:p>
    <w:p w:rsidR="007A64E4" w:rsidRPr="007A64E4" w:rsidRDefault="007A64E4" w:rsidP="007A64E4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  <w:r w:rsidRPr="007A64E4">
        <w:rPr>
          <w:sz w:val="28"/>
          <w:szCs w:val="28"/>
        </w:rPr>
        <w:t>Укрепление инварианта песни потребовало очередного изменения ге</w:t>
      </w:r>
      <w:r>
        <w:rPr>
          <w:sz w:val="28"/>
          <w:szCs w:val="28"/>
        </w:rPr>
        <w:t xml:space="preserve">роя. Теперь им становится </w:t>
      </w:r>
      <w:r w:rsidRPr="007A64E4">
        <w:rPr>
          <w:b/>
          <w:i/>
          <w:sz w:val="28"/>
          <w:szCs w:val="28"/>
          <w:u w:val="single"/>
        </w:rPr>
        <w:t>казак:</w:t>
      </w:r>
    </w:p>
    <w:p w:rsidR="007A64E4" w:rsidRPr="007A64E4" w:rsidRDefault="007A64E4" w:rsidP="007A64E4">
      <w:pPr>
        <w:pStyle w:val="a3"/>
        <w:spacing w:before="0" w:beforeAutospacing="0" w:after="0" w:afterAutospacing="0"/>
        <w:rPr>
          <w:sz w:val="28"/>
          <w:szCs w:val="28"/>
        </w:rPr>
      </w:pPr>
      <w:r w:rsidRPr="007A64E4">
        <w:rPr>
          <w:sz w:val="28"/>
          <w:szCs w:val="28"/>
        </w:rPr>
        <w:t>На горе стоял казак — он Богу молился.</w:t>
      </w:r>
    </w:p>
    <w:p w:rsidR="007A64E4" w:rsidRPr="007A64E4" w:rsidRDefault="007A64E4" w:rsidP="007A64E4">
      <w:pPr>
        <w:pStyle w:val="a3"/>
        <w:spacing w:before="0" w:beforeAutospacing="0" w:after="0" w:afterAutospacing="0"/>
        <w:rPr>
          <w:sz w:val="28"/>
          <w:szCs w:val="28"/>
        </w:rPr>
      </w:pPr>
      <w:r w:rsidRPr="007A64E4">
        <w:rPr>
          <w:sz w:val="28"/>
          <w:szCs w:val="28"/>
        </w:rPr>
        <w:t>За свободу, за любовь низко поклонился.</w:t>
      </w:r>
    </w:p>
    <w:p w:rsidR="007A64E4" w:rsidRPr="007A64E4" w:rsidRDefault="007A64E4" w:rsidP="007A64E4">
      <w:pPr>
        <w:pStyle w:val="a3"/>
        <w:spacing w:before="0" w:beforeAutospacing="0" w:after="0" w:afterAutospacing="0"/>
        <w:rPr>
          <w:sz w:val="28"/>
          <w:szCs w:val="28"/>
        </w:rPr>
      </w:pPr>
      <w:r w:rsidRPr="007A64E4">
        <w:rPr>
          <w:sz w:val="28"/>
          <w:szCs w:val="28"/>
        </w:rPr>
        <w:t>Ой-</w:t>
      </w:r>
      <w:proofErr w:type="spellStart"/>
      <w:r w:rsidRPr="007A64E4">
        <w:rPr>
          <w:sz w:val="28"/>
          <w:szCs w:val="28"/>
        </w:rPr>
        <w:t>ся</w:t>
      </w:r>
      <w:proofErr w:type="spellEnd"/>
      <w:r w:rsidRPr="007A64E4">
        <w:rPr>
          <w:sz w:val="28"/>
          <w:szCs w:val="28"/>
        </w:rPr>
        <w:t>, ты ой-</w:t>
      </w:r>
      <w:proofErr w:type="spellStart"/>
      <w:r w:rsidRPr="007A64E4">
        <w:rPr>
          <w:sz w:val="28"/>
          <w:szCs w:val="28"/>
        </w:rPr>
        <w:t>ся</w:t>
      </w:r>
      <w:proofErr w:type="spellEnd"/>
      <w:r w:rsidRPr="007A64E4">
        <w:rPr>
          <w:sz w:val="28"/>
          <w:szCs w:val="28"/>
        </w:rPr>
        <w:t>, ты меня не бойся.</w:t>
      </w:r>
    </w:p>
    <w:p w:rsidR="007A64E4" w:rsidRPr="007A64E4" w:rsidRDefault="007A64E4" w:rsidP="007A64E4">
      <w:pPr>
        <w:pStyle w:val="a3"/>
        <w:spacing w:before="0" w:beforeAutospacing="0" w:after="0" w:afterAutospacing="0"/>
        <w:rPr>
          <w:sz w:val="28"/>
          <w:szCs w:val="28"/>
        </w:rPr>
      </w:pPr>
      <w:r w:rsidRPr="007A64E4">
        <w:rPr>
          <w:sz w:val="28"/>
          <w:szCs w:val="28"/>
        </w:rPr>
        <w:t>Я тебя не трону — ты не беспокойся.</w:t>
      </w:r>
    </w:p>
    <w:p w:rsidR="007A64E4" w:rsidRPr="007A64E4" w:rsidRDefault="007A64E4" w:rsidP="007A64E4">
      <w:pPr>
        <w:pStyle w:val="a3"/>
        <w:spacing w:before="0" w:beforeAutospacing="0" w:after="0" w:afterAutospacing="0"/>
        <w:rPr>
          <w:sz w:val="28"/>
          <w:szCs w:val="28"/>
        </w:rPr>
      </w:pPr>
      <w:r w:rsidRPr="007A64E4">
        <w:rPr>
          <w:sz w:val="28"/>
          <w:szCs w:val="28"/>
        </w:rPr>
        <w:lastRenderedPageBreak/>
        <w:t>А еще просил казак правды для народа.</w:t>
      </w:r>
    </w:p>
    <w:p w:rsidR="007A64E4" w:rsidRPr="007A64E4" w:rsidRDefault="007A64E4" w:rsidP="007A64E4">
      <w:pPr>
        <w:pStyle w:val="a3"/>
        <w:spacing w:before="0" w:beforeAutospacing="0" w:after="0" w:afterAutospacing="0"/>
        <w:rPr>
          <w:sz w:val="28"/>
          <w:szCs w:val="28"/>
        </w:rPr>
      </w:pPr>
      <w:r w:rsidRPr="007A64E4">
        <w:rPr>
          <w:sz w:val="28"/>
          <w:szCs w:val="28"/>
        </w:rPr>
        <w:t>Будет правда на земле — будет и свобода.</w:t>
      </w:r>
    </w:p>
    <w:p w:rsidR="007A64E4" w:rsidRPr="007A64E4" w:rsidRDefault="007A64E4" w:rsidP="007A64E4">
      <w:pPr>
        <w:pStyle w:val="a3"/>
        <w:spacing w:before="0" w:beforeAutospacing="0" w:after="0" w:afterAutospacing="0"/>
        <w:rPr>
          <w:sz w:val="28"/>
          <w:szCs w:val="28"/>
        </w:rPr>
      </w:pPr>
      <w:r w:rsidRPr="007A64E4">
        <w:rPr>
          <w:sz w:val="28"/>
          <w:szCs w:val="28"/>
        </w:rPr>
        <w:t>Ой-</w:t>
      </w:r>
      <w:proofErr w:type="spellStart"/>
      <w:r w:rsidRPr="007A64E4">
        <w:rPr>
          <w:sz w:val="28"/>
          <w:szCs w:val="28"/>
        </w:rPr>
        <w:t>ся</w:t>
      </w:r>
      <w:proofErr w:type="spellEnd"/>
      <w:r w:rsidRPr="007A64E4">
        <w:rPr>
          <w:sz w:val="28"/>
          <w:szCs w:val="28"/>
        </w:rPr>
        <w:t>, ты ой-</w:t>
      </w:r>
      <w:proofErr w:type="spellStart"/>
      <w:r w:rsidRPr="007A64E4">
        <w:rPr>
          <w:sz w:val="28"/>
          <w:szCs w:val="28"/>
        </w:rPr>
        <w:t>ся</w:t>
      </w:r>
      <w:proofErr w:type="spellEnd"/>
      <w:r w:rsidRPr="007A64E4">
        <w:rPr>
          <w:sz w:val="28"/>
          <w:szCs w:val="28"/>
        </w:rPr>
        <w:t>, ты меня не бойся.</w:t>
      </w:r>
    </w:p>
    <w:p w:rsidR="007A64E4" w:rsidRPr="007A64E4" w:rsidRDefault="007A64E4" w:rsidP="007A64E4">
      <w:pPr>
        <w:pStyle w:val="a3"/>
        <w:spacing w:before="0" w:beforeAutospacing="0" w:after="0" w:afterAutospacing="0"/>
        <w:rPr>
          <w:sz w:val="28"/>
          <w:szCs w:val="28"/>
        </w:rPr>
      </w:pPr>
      <w:r w:rsidRPr="007A64E4">
        <w:rPr>
          <w:sz w:val="28"/>
          <w:szCs w:val="28"/>
        </w:rPr>
        <w:t>Я тебя не трону — ты не беспокойся.</w:t>
      </w:r>
    </w:p>
    <w:p w:rsidR="007A64E4" w:rsidRPr="007A64E4" w:rsidRDefault="007A64E4" w:rsidP="007A64E4">
      <w:pPr>
        <w:pStyle w:val="a3"/>
        <w:spacing w:before="0" w:beforeAutospacing="0" w:after="0" w:afterAutospacing="0"/>
        <w:rPr>
          <w:sz w:val="28"/>
          <w:szCs w:val="28"/>
        </w:rPr>
      </w:pPr>
      <w:r w:rsidRPr="007A64E4">
        <w:rPr>
          <w:sz w:val="28"/>
          <w:szCs w:val="28"/>
        </w:rPr>
        <w:t>За друзей просил казак — чтоб их на чужбине</w:t>
      </w:r>
    </w:p>
    <w:p w:rsidR="007A64E4" w:rsidRPr="007A64E4" w:rsidRDefault="007A64E4" w:rsidP="007A64E4">
      <w:pPr>
        <w:pStyle w:val="a3"/>
        <w:spacing w:before="0" w:beforeAutospacing="0" w:after="0" w:afterAutospacing="0"/>
        <w:rPr>
          <w:sz w:val="28"/>
          <w:szCs w:val="28"/>
        </w:rPr>
      </w:pPr>
      <w:r w:rsidRPr="007A64E4">
        <w:rPr>
          <w:sz w:val="28"/>
          <w:szCs w:val="28"/>
        </w:rPr>
        <w:t>Стороною обошли алчность и гордыня.</w:t>
      </w:r>
    </w:p>
    <w:p w:rsidR="007A64E4" w:rsidRPr="007A64E4" w:rsidRDefault="007A64E4" w:rsidP="007A64E4">
      <w:pPr>
        <w:pStyle w:val="a3"/>
        <w:spacing w:before="0" w:beforeAutospacing="0" w:after="0" w:afterAutospacing="0"/>
        <w:rPr>
          <w:sz w:val="28"/>
          <w:szCs w:val="28"/>
        </w:rPr>
      </w:pPr>
      <w:r w:rsidRPr="007A64E4">
        <w:rPr>
          <w:sz w:val="28"/>
          <w:szCs w:val="28"/>
        </w:rPr>
        <w:t>Чтобы жены дождались, и отцы, и дети</w:t>
      </w:r>
    </w:p>
    <w:p w:rsidR="007A64E4" w:rsidRPr="007A64E4" w:rsidRDefault="007A64E4" w:rsidP="007A64E4">
      <w:pPr>
        <w:pStyle w:val="a3"/>
        <w:spacing w:before="0" w:beforeAutospacing="0" w:after="0" w:afterAutospacing="0"/>
        <w:rPr>
          <w:sz w:val="28"/>
          <w:szCs w:val="28"/>
        </w:rPr>
      </w:pPr>
      <w:r w:rsidRPr="007A64E4">
        <w:rPr>
          <w:sz w:val="28"/>
          <w:szCs w:val="28"/>
        </w:rPr>
        <w:t>Тех, кто ищет Правду-Мать да по белу свету.</w:t>
      </w:r>
    </w:p>
    <w:p w:rsidR="007A64E4" w:rsidRPr="007A64E4" w:rsidRDefault="007A64E4" w:rsidP="007A64E4">
      <w:pPr>
        <w:pStyle w:val="a3"/>
        <w:spacing w:before="0" w:beforeAutospacing="0" w:after="0" w:afterAutospacing="0"/>
        <w:rPr>
          <w:sz w:val="28"/>
          <w:szCs w:val="28"/>
        </w:rPr>
      </w:pPr>
      <w:r w:rsidRPr="007A64E4">
        <w:rPr>
          <w:sz w:val="28"/>
          <w:szCs w:val="28"/>
        </w:rPr>
        <w:t>Ой-</w:t>
      </w:r>
      <w:proofErr w:type="spellStart"/>
      <w:r w:rsidRPr="007A64E4">
        <w:rPr>
          <w:sz w:val="28"/>
          <w:szCs w:val="28"/>
        </w:rPr>
        <w:t>ся</w:t>
      </w:r>
      <w:proofErr w:type="spellEnd"/>
      <w:r w:rsidRPr="007A64E4">
        <w:rPr>
          <w:sz w:val="28"/>
          <w:szCs w:val="28"/>
        </w:rPr>
        <w:t>, ты ой-</w:t>
      </w:r>
      <w:proofErr w:type="spellStart"/>
      <w:r w:rsidRPr="007A64E4">
        <w:rPr>
          <w:sz w:val="28"/>
          <w:szCs w:val="28"/>
        </w:rPr>
        <w:t>ся</w:t>
      </w:r>
      <w:proofErr w:type="spellEnd"/>
      <w:r w:rsidRPr="007A64E4">
        <w:rPr>
          <w:sz w:val="28"/>
          <w:szCs w:val="28"/>
        </w:rPr>
        <w:t>, ты меня не бойся.</w:t>
      </w:r>
    </w:p>
    <w:p w:rsidR="007A64E4" w:rsidRPr="007A64E4" w:rsidRDefault="007A64E4" w:rsidP="007A64E4">
      <w:pPr>
        <w:pStyle w:val="a3"/>
        <w:spacing w:before="0" w:beforeAutospacing="0" w:after="0" w:afterAutospacing="0"/>
        <w:rPr>
          <w:sz w:val="28"/>
          <w:szCs w:val="28"/>
        </w:rPr>
      </w:pPr>
      <w:r w:rsidRPr="007A64E4">
        <w:rPr>
          <w:sz w:val="28"/>
          <w:szCs w:val="28"/>
        </w:rPr>
        <w:t>Я тебя не трону — ты не беспокойся.</w:t>
      </w:r>
    </w:p>
    <w:p w:rsidR="007A64E4" w:rsidRPr="007A64E4" w:rsidRDefault="007A64E4" w:rsidP="007A64E4">
      <w:pPr>
        <w:pStyle w:val="a3"/>
        <w:spacing w:before="0" w:beforeAutospacing="0" w:after="0" w:afterAutospacing="0"/>
        <w:rPr>
          <w:sz w:val="28"/>
          <w:szCs w:val="28"/>
        </w:rPr>
      </w:pPr>
      <w:r w:rsidRPr="007A64E4">
        <w:rPr>
          <w:sz w:val="28"/>
          <w:szCs w:val="28"/>
        </w:rPr>
        <w:t>За людей просил казак да благословенья,</w:t>
      </w:r>
    </w:p>
    <w:p w:rsidR="007A64E4" w:rsidRPr="007A64E4" w:rsidRDefault="007A64E4" w:rsidP="007A64E4">
      <w:pPr>
        <w:pStyle w:val="a3"/>
        <w:spacing w:before="0" w:beforeAutospacing="0" w:after="0" w:afterAutospacing="0"/>
        <w:rPr>
          <w:sz w:val="28"/>
          <w:szCs w:val="28"/>
        </w:rPr>
      </w:pPr>
      <w:r w:rsidRPr="007A64E4">
        <w:rPr>
          <w:sz w:val="28"/>
          <w:szCs w:val="28"/>
        </w:rPr>
        <w:t>Чтобы были хлеб да соль во мирных селеньях.</w:t>
      </w:r>
    </w:p>
    <w:p w:rsidR="007A64E4" w:rsidRPr="007A64E4" w:rsidRDefault="007A64E4" w:rsidP="007A64E4">
      <w:pPr>
        <w:pStyle w:val="a3"/>
        <w:spacing w:before="0" w:beforeAutospacing="0" w:after="0" w:afterAutospacing="0"/>
        <w:rPr>
          <w:sz w:val="28"/>
          <w:szCs w:val="28"/>
        </w:rPr>
      </w:pPr>
      <w:r w:rsidRPr="007A64E4">
        <w:rPr>
          <w:sz w:val="28"/>
          <w:szCs w:val="28"/>
        </w:rPr>
        <w:t>Чтобы крови не лилось у отчего порога,</w:t>
      </w:r>
    </w:p>
    <w:p w:rsidR="007A64E4" w:rsidRPr="007A64E4" w:rsidRDefault="007A64E4" w:rsidP="007A64E4">
      <w:pPr>
        <w:pStyle w:val="a3"/>
        <w:spacing w:before="0" w:beforeAutospacing="0" w:after="0" w:afterAutospacing="0"/>
        <w:rPr>
          <w:sz w:val="28"/>
          <w:szCs w:val="28"/>
        </w:rPr>
      </w:pPr>
      <w:r w:rsidRPr="007A64E4">
        <w:rPr>
          <w:sz w:val="28"/>
          <w:szCs w:val="28"/>
        </w:rPr>
        <w:t>Чтобы кривде не жилось — он молился Богу.</w:t>
      </w:r>
    </w:p>
    <w:p w:rsidR="007A64E4" w:rsidRPr="007A64E4" w:rsidRDefault="007A64E4" w:rsidP="007A64E4">
      <w:pPr>
        <w:pStyle w:val="a3"/>
        <w:spacing w:before="0" w:beforeAutospacing="0" w:after="0" w:afterAutospacing="0"/>
        <w:rPr>
          <w:sz w:val="28"/>
          <w:szCs w:val="28"/>
        </w:rPr>
      </w:pPr>
      <w:r w:rsidRPr="007A64E4">
        <w:rPr>
          <w:sz w:val="28"/>
          <w:szCs w:val="28"/>
        </w:rPr>
        <w:t>Ой-</w:t>
      </w:r>
      <w:proofErr w:type="spellStart"/>
      <w:r w:rsidRPr="007A64E4">
        <w:rPr>
          <w:sz w:val="28"/>
          <w:szCs w:val="28"/>
        </w:rPr>
        <w:t>ся</w:t>
      </w:r>
      <w:proofErr w:type="spellEnd"/>
      <w:r w:rsidRPr="007A64E4">
        <w:rPr>
          <w:sz w:val="28"/>
          <w:szCs w:val="28"/>
        </w:rPr>
        <w:t>, ты ой-</w:t>
      </w:r>
      <w:proofErr w:type="spellStart"/>
      <w:r w:rsidRPr="007A64E4">
        <w:rPr>
          <w:sz w:val="28"/>
          <w:szCs w:val="28"/>
        </w:rPr>
        <w:t>ся</w:t>
      </w:r>
      <w:proofErr w:type="spellEnd"/>
      <w:r w:rsidRPr="007A64E4">
        <w:rPr>
          <w:sz w:val="28"/>
          <w:szCs w:val="28"/>
        </w:rPr>
        <w:t>, ты меня не бойся.</w:t>
      </w:r>
    </w:p>
    <w:p w:rsidR="007A64E4" w:rsidRPr="007A64E4" w:rsidRDefault="007A64E4" w:rsidP="007A64E4">
      <w:pPr>
        <w:pStyle w:val="a3"/>
        <w:spacing w:before="0" w:beforeAutospacing="0" w:after="0" w:afterAutospacing="0"/>
        <w:rPr>
          <w:sz w:val="28"/>
          <w:szCs w:val="28"/>
        </w:rPr>
      </w:pPr>
      <w:r w:rsidRPr="007A64E4">
        <w:rPr>
          <w:sz w:val="28"/>
          <w:szCs w:val="28"/>
        </w:rPr>
        <w:t>Я тебя не трону — ты не беспокойся.</w:t>
      </w:r>
    </w:p>
    <w:p w:rsidR="007A64E4" w:rsidRPr="007A64E4" w:rsidRDefault="007A64E4" w:rsidP="007A64E4">
      <w:pPr>
        <w:pStyle w:val="a3"/>
        <w:spacing w:before="0" w:beforeAutospacing="0" w:after="0" w:afterAutospacing="0"/>
        <w:rPr>
          <w:sz w:val="28"/>
          <w:szCs w:val="28"/>
        </w:rPr>
      </w:pPr>
      <w:r w:rsidRPr="007A64E4">
        <w:rPr>
          <w:sz w:val="28"/>
          <w:szCs w:val="28"/>
        </w:rPr>
        <w:t>Так молился тот казак за землю родную,</w:t>
      </w:r>
    </w:p>
    <w:p w:rsidR="007A64E4" w:rsidRPr="007A64E4" w:rsidRDefault="007A64E4" w:rsidP="007A64E4">
      <w:pPr>
        <w:pStyle w:val="a3"/>
        <w:spacing w:before="0" w:beforeAutospacing="0" w:after="0" w:afterAutospacing="0"/>
        <w:rPr>
          <w:sz w:val="28"/>
          <w:szCs w:val="28"/>
        </w:rPr>
      </w:pPr>
      <w:r w:rsidRPr="007A64E4">
        <w:rPr>
          <w:sz w:val="28"/>
          <w:szCs w:val="28"/>
        </w:rPr>
        <w:t>Чтоб ни горе, ни слеза ее не коснулись.</w:t>
      </w:r>
    </w:p>
    <w:p w:rsidR="007A64E4" w:rsidRPr="007A64E4" w:rsidRDefault="007A64E4" w:rsidP="007A64E4">
      <w:pPr>
        <w:pStyle w:val="a3"/>
        <w:spacing w:before="0" w:beforeAutospacing="0" w:after="0" w:afterAutospacing="0"/>
        <w:rPr>
          <w:sz w:val="28"/>
          <w:szCs w:val="28"/>
        </w:rPr>
      </w:pPr>
      <w:r w:rsidRPr="007A64E4">
        <w:rPr>
          <w:sz w:val="28"/>
          <w:szCs w:val="28"/>
        </w:rPr>
        <w:t>Ой-</w:t>
      </w:r>
      <w:proofErr w:type="spellStart"/>
      <w:r w:rsidRPr="007A64E4">
        <w:rPr>
          <w:sz w:val="28"/>
          <w:szCs w:val="28"/>
        </w:rPr>
        <w:t>ся</w:t>
      </w:r>
      <w:proofErr w:type="spellEnd"/>
      <w:r w:rsidRPr="007A64E4">
        <w:rPr>
          <w:sz w:val="28"/>
          <w:szCs w:val="28"/>
        </w:rPr>
        <w:t>, ты ой-</w:t>
      </w:r>
      <w:proofErr w:type="spellStart"/>
      <w:r w:rsidRPr="007A64E4">
        <w:rPr>
          <w:sz w:val="28"/>
          <w:szCs w:val="28"/>
        </w:rPr>
        <w:t>ся</w:t>
      </w:r>
      <w:proofErr w:type="spellEnd"/>
      <w:r w:rsidRPr="007A64E4">
        <w:rPr>
          <w:sz w:val="28"/>
          <w:szCs w:val="28"/>
        </w:rPr>
        <w:t>, ты меня не бойся.</w:t>
      </w:r>
    </w:p>
    <w:p w:rsidR="007A64E4" w:rsidRPr="007A64E4" w:rsidRDefault="007A64E4" w:rsidP="007A64E4">
      <w:pPr>
        <w:pStyle w:val="a3"/>
        <w:spacing w:before="0" w:beforeAutospacing="0" w:after="0" w:afterAutospacing="0"/>
        <w:rPr>
          <w:sz w:val="28"/>
          <w:szCs w:val="28"/>
        </w:rPr>
      </w:pPr>
      <w:r w:rsidRPr="007A64E4">
        <w:rPr>
          <w:sz w:val="28"/>
          <w:szCs w:val="28"/>
        </w:rPr>
        <w:t>Я тебя не трону — ты не беспокойся.</w:t>
      </w:r>
    </w:p>
    <w:p w:rsidR="007A64E4" w:rsidRPr="007A64E4" w:rsidRDefault="007A64E4" w:rsidP="007A64E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A64E4" w:rsidRDefault="007A64E4" w:rsidP="00774052">
      <w:pPr>
        <w:spacing w:after="18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74052" w:rsidRDefault="00774052" w:rsidP="007A64E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hyperlink r:id="rId5" w:history="1">
        <w:r w:rsidRPr="00793D77">
          <w:rPr>
            <w:rStyle w:val="a5"/>
            <w:rFonts w:ascii="Times New Roman" w:hAnsi="Times New Roman" w:cs="Times New Roman"/>
            <w:sz w:val="28"/>
            <w:szCs w:val="28"/>
          </w:rPr>
          <w:t>https://vk.com/@etnokniga-oi-sya-ty-oi-sya-istoriya-molitvy-shamilya</w:t>
        </w:r>
      </w:hyperlink>
    </w:p>
    <w:p w:rsidR="00774052" w:rsidRPr="007A64E4" w:rsidRDefault="00774052" w:rsidP="007A64E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774052" w:rsidRPr="007A64E4" w:rsidSect="007A64E4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104DCC"/>
    <w:multiLevelType w:val="multilevel"/>
    <w:tmpl w:val="7FA44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4E4"/>
    <w:rsid w:val="00372171"/>
    <w:rsid w:val="00774052"/>
    <w:rsid w:val="007A6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D7D3C4-F031-4106-8CDD-7E9750CE5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A64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A64E4"/>
    <w:rPr>
      <w:b/>
      <w:bCs/>
    </w:rPr>
  </w:style>
  <w:style w:type="character" w:styleId="a5">
    <w:name w:val="Hyperlink"/>
    <w:basedOn w:val="a0"/>
    <w:uiPriority w:val="99"/>
    <w:unhideWhenUsed/>
    <w:rsid w:val="007A64E4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7A64E4"/>
    <w:rPr>
      <w:color w:val="954F72" w:themeColor="followedHyperlink"/>
      <w:u w:val="single"/>
    </w:rPr>
  </w:style>
  <w:style w:type="paragraph" w:styleId="a7">
    <w:name w:val="List Paragraph"/>
    <w:basedOn w:val="a"/>
    <w:uiPriority w:val="34"/>
    <w:qFormat/>
    <w:rsid w:val="007A64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426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vk.com/@etnokniga-oi-sya-ty-oi-sya-istoriya-molitvy-shamily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509</Words>
  <Characters>2906</Characters>
  <Application>Microsoft Office Word</Application>
  <DocSecurity>0</DocSecurity>
  <Lines>24</Lines>
  <Paragraphs>6</Paragraphs>
  <ScaleCrop>false</ScaleCrop>
  <Company/>
  <LinksUpToDate>false</LinksUpToDate>
  <CharactersWithSpaces>3409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Бондарева</dc:creator>
  <cp:keywords/>
  <dc:description/>
  <cp:lastModifiedBy>Марина Бондарева</cp:lastModifiedBy>
  <cp:revision>2</cp:revision>
  <dcterms:created xsi:type="dcterms:W3CDTF">2020-11-04T10:06:00Z</dcterms:created>
  <dcterms:modified xsi:type="dcterms:W3CDTF">2020-11-04T10:16:00Z</dcterms:modified>
</cp:coreProperties>
</file>